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21:55 МСК · База обновлена: 27.08.2026, 21:52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68GA-DOTA-NOC ПРИМЕНЯЮТ В ДИАГНОСТИКЕ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псевдотуморозного панкреатита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плоскоклеточного рака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нейроэндокринных опухолей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нейроэндокринных опухолей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ПЕРИОД ПОЛУРАСПАДА ИЗОТОПА I-131 СОСТАВЛЯЕТ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(В СУТКАХ)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14,3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8,04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4 - 8,04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ДОЛЮ ОБЩЕЙ АКТИВНОСТИ РАДИОФАРМПРЕПАРАТА, ОБУСЛОВЛЕННУЮ НУЖНЫМ РАДИОНУКЛИДОМ, НАЗЫВАЮТ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ЧИСТОТОЙ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радиохимической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радиоизотопной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радиационной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радионуклидной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радионуклидной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ПРИ ДИНАМИЧЕСКОЙ НЕФРОСЦИНТИГРАФИИ, В СЛУЧАЕ ОСТРОГО НАРУШЕНИЯ ОТТОКА МОЧИ, РЕНОГРАММА ИМЕЕТ ВИД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КРИВОЙ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изостенурической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обструктивной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паренхиматозной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афункциональной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обструктивной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ЗА СУТКИ ДО ПРОВЕДЕНИЯ ПЭТ/КТ С 18F-FDG РЕКОМЕНДУЮТ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употребление острой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ограничить употребление соленой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избегать чрезмерных физических нагрузок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отказаться от приема спазмалитиков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избегать чрезмерных физических нагрузок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ВНЕСИСТЕМНОЙ ЕДИНИЦЕЙ ИЗМЕPЕНИЯ АКТИВНОСТИ PАДИОНУКЛИДА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зивеpт (Зв)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 (P)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ампеp (А)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кюpи (Ки)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кюpи (Ки)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УСТРОЙСТВО ДЛЯ ПОЛУЧЕНИЯ В РЕЖИМЕ EX TEMPORE РАСТВОРА ДОЧЕРНЕГО РАДИОНУКЛИДА, НАКАПЛИВАЮЩЕГОСЯ В СИСТЕМЕ В РЕЗУЛЬТАТЕ РАДИОАКТИВНОГО РАСПАДА МАТЕРИНСКОГО РАДИОНУКЛИДА,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распределителем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генератором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элюатором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генератором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ДОСТОВЕРНОСТЬ ОЦЕНКИ ЛИМФОМЫ ЦНС ПРИ ПЭТ/КТ С АМИНОКИСЛОТАМИ СНИЖЕНА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открытой 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проведения стереотаксической биопсии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начала терапии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начала терапии глюкокортикостероидами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ЧАСТЫМ ПОБОЧНЫМ ЭФФЕКТАМ, СОПРОВОЖДАЮЩИХ ЛЕЧЕНИЕ I-131,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бесплодие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токсический гепатит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тошноту, рвоту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острую язву желудка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тошноту, рвоту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ПОКАЗАНИЕМ К ВЫПОЛНЕНИЮ ПЭТ/КТ С 18F-FDG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процессов регенерации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анатомических особенностей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митотической активности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стадирование опухолевого процесса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стадирование опухолевого процесса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